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4B" w:rsidRDefault="000532C3" w:rsidP="00EF7158">
      <w:pPr>
        <w:spacing w:line="48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218C8" wp14:editId="38CD6EC6">
                <wp:simplePos x="0" y="0"/>
                <wp:positionH relativeFrom="column">
                  <wp:posOffset>942975</wp:posOffset>
                </wp:positionH>
                <wp:positionV relativeFrom="paragraph">
                  <wp:posOffset>333375</wp:posOffset>
                </wp:positionV>
                <wp:extent cx="4212590" cy="405765"/>
                <wp:effectExtent l="0" t="0" r="16510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58" w:rsidRPr="000532C3" w:rsidRDefault="00827445" w:rsidP="000532C3">
                            <w:pPr>
                              <w:spacing w:line="240" w:lineRule="auto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827445">
                              <w:rPr>
                                <w:b/>
                                <w:i/>
                                <w:lang w:val="en-US"/>
                              </w:rPr>
                              <w:t>PaTi</w:t>
                            </w:r>
                            <w:r w:rsidR="00DC35D5">
                              <w:rPr>
                                <w:b/>
                                <w:i/>
                                <w:lang w:val="en-US"/>
                              </w:rPr>
                              <w:t>VET</w:t>
                            </w:r>
                            <w:proofErr w:type="spellEnd"/>
                            <w:r w:rsidR="000532C3" w:rsidRPr="000532C3"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0532C3">
                              <w:rPr>
                                <w:b/>
                                <w:i/>
                                <w:lang w:val="en-US"/>
                              </w:rPr>
                              <w:t xml:space="preserve">(Psychodrama as a tool in </w:t>
                            </w:r>
                            <w:r w:rsidR="00DC35D5">
                              <w:rPr>
                                <w:b/>
                                <w:i/>
                                <w:lang w:val="en-US"/>
                              </w:rPr>
                              <w:t>Vocational Educational Training</w:t>
                            </w:r>
                            <w:r w:rsidR="000532C3">
                              <w:rPr>
                                <w:b/>
                                <w:i/>
                                <w:lang w:val="en-US"/>
                              </w:rPr>
                              <w:t>)</w:t>
                            </w:r>
                          </w:p>
                          <w:p w:rsidR="000532C3" w:rsidRPr="000532C3" w:rsidRDefault="000532C3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25pt;margin-top:26.25pt;width:331.7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" strokeweight=".25pt">
                <v:stroke dashstyle="1 1"/>
                <v:textbox>
                  <w:txbxContent>
                    <w:p w:rsidR="00EF7158" w:rsidRPr="000532C3" w:rsidRDefault="00827445" w:rsidP="000532C3">
                      <w:pPr>
                        <w:spacing w:line="240" w:lineRule="auto"/>
                        <w:rPr>
                          <w:b/>
                          <w:i/>
                          <w:lang w:val="en-US"/>
                        </w:rPr>
                      </w:pPr>
                      <w:proofErr w:type="spellStart"/>
                      <w:r w:rsidRPr="00827445">
                        <w:rPr>
                          <w:b/>
                          <w:i/>
                          <w:lang w:val="en-US"/>
                        </w:rPr>
                        <w:t>PaTi</w:t>
                      </w:r>
                      <w:r w:rsidR="00DC35D5">
                        <w:rPr>
                          <w:b/>
                          <w:i/>
                          <w:lang w:val="en-US"/>
                        </w:rPr>
                        <w:t>VET</w:t>
                      </w:r>
                      <w:proofErr w:type="spellEnd"/>
                      <w:r w:rsidR="000532C3" w:rsidRPr="000532C3"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 w:rsidR="000532C3">
                        <w:rPr>
                          <w:b/>
                          <w:i/>
                          <w:lang w:val="en-US"/>
                        </w:rPr>
                        <w:t xml:space="preserve">(Psychodrama as a tool in </w:t>
                      </w:r>
                      <w:r w:rsidR="00DC35D5">
                        <w:rPr>
                          <w:b/>
                          <w:i/>
                          <w:lang w:val="en-US"/>
                        </w:rPr>
                        <w:t>Vocational Educational Training</w:t>
                      </w:r>
                      <w:r w:rsidR="000532C3">
                        <w:rPr>
                          <w:b/>
                          <w:i/>
                          <w:lang w:val="en-US"/>
                        </w:rPr>
                        <w:t>)</w:t>
                      </w:r>
                    </w:p>
                    <w:p w:rsidR="000532C3" w:rsidRPr="000532C3" w:rsidRDefault="000532C3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D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4907" wp14:editId="5CBC7964">
                <wp:simplePos x="0" y="0"/>
                <wp:positionH relativeFrom="column">
                  <wp:posOffset>1419226</wp:posOffset>
                </wp:positionH>
                <wp:positionV relativeFrom="paragraph">
                  <wp:posOffset>-114300</wp:posOffset>
                </wp:positionV>
                <wp:extent cx="3736340" cy="405765"/>
                <wp:effectExtent l="0" t="0" r="1651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45" w:rsidRDefault="00827445" w:rsidP="00827445">
                            <w:pPr>
                              <w:spacing w:line="240" w:lineRule="auto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“Το Ψυχόδραμα ως εργαλείο στην </w:t>
                            </w:r>
                            <w:r w:rsidR="00DC35D5">
                              <w:rPr>
                                <w:rStyle w:val="Strong"/>
                              </w:rPr>
                              <w:t>Επαγγελματική Εκπαίδευση και Κατάρτιση</w:t>
                            </w:r>
                            <w:r>
                              <w:rPr>
                                <w:rStyle w:val="Strong"/>
                              </w:rPr>
                              <w:t>”</w:t>
                            </w:r>
                          </w:p>
                          <w:p w:rsidR="00EF7158" w:rsidRPr="00EF7158" w:rsidRDefault="00EF715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1.75pt;margin-top:-9pt;width:294.2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" strokeweight=".25pt">
                <v:stroke dashstyle="1 1"/>
                <v:textbox>
                  <w:txbxContent>
                    <w:p w:rsidR="00827445" w:rsidRDefault="00827445" w:rsidP="00827445">
                      <w:pPr>
                        <w:spacing w:line="240" w:lineRule="auto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“Το Ψυχόδραμα ως εργαλείο στην </w:t>
                      </w:r>
                      <w:r w:rsidR="00DC35D5">
                        <w:rPr>
                          <w:rStyle w:val="Strong"/>
                        </w:rPr>
                        <w:t>Επαγγελματική Εκπαίδευση και Κατάρτιση</w:t>
                      </w:r>
                      <w:r>
                        <w:rPr>
                          <w:rStyle w:val="Strong"/>
                        </w:rPr>
                        <w:t>”</w:t>
                      </w:r>
                    </w:p>
                    <w:p w:rsidR="00EF7158" w:rsidRPr="00EF7158" w:rsidRDefault="00EF715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58">
        <w:t>Τίτλος Προγράμματος:</w:t>
      </w:r>
    </w:p>
    <w:p w:rsidR="00EF7158" w:rsidRDefault="00EF7158" w:rsidP="00EF7158">
      <w:pPr>
        <w:spacing w:line="240" w:lineRule="auto"/>
      </w:pPr>
      <w:r>
        <w:t>Ακρωνύμιο:</w:t>
      </w:r>
    </w:p>
    <w:p w:rsidR="00EF7158" w:rsidRDefault="002930DF" w:rsidP="00EF7158">
      <w:pPr>
        <w:spacing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215265</wp:posOffset>
                </wp:positionV>
                <wp:extent cx="5218430" cy="8258175"/>
                <wp:effectExtent l="0" t="0" r="2032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Το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 xml:space="preserve">έργο </w:t>
                            </w:r>
                            <w:r w:rsidR="00D47308">
                              <w:rPr>
                                <w:rStyle w:val="Strong"/>
                                <w:b w:val="0"/>
                              </w:rPr>
                              <w:t xml:space="preserve">υλοποιείται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>στο πλαίσιο του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προγράμματος </w:t>
                            </w:r>
                            <w:r w:rsidR="00235076">
                              <w:rPr>
                                <w:rStyle w:val="Strong"/>
                                <w:b w:val="0"/>
                                <w:lang w:val="en-US"/>
                              </w:rPr>
                              <w:t>Erasmus</w:t>
                            </w:r>
                            <w:r w:rsidR="00235076" w:rsidRPr="00235076">
                              <w:rPr>
                                <w:rStyle w:val="Strong"/>
                                <w:b w:val="0"/>
                              </w:rPr>
                              <w:t>+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,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>στην Δράση</w:t>
                            </w:r>
                            <w:r w:rsidR="00D47308">
                              <w:rPr>
                                <w:rStyle w:val="Strong"/>
                                <w:b w:val="0"/>
                              </w:rPr>
                              <w:t xml:space="preserve"> ΚΑ1  Μαθησιακή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>Κινητικότητα Ατόμων</w:t>
                            </w:r>
                            <w:r w:rsidR="00D47308">
                              <w:rPr>
                                <w:rStyle w:val="Strong"/>
                                <w:b w:val="0"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Δράση εκπαίδευση συμμετεχόντων και στο προσωπικό που εμπλέκεται  στην Επαγγελματική Εκπαίδευση και Κατάρτιση του Ευρωπαϊκού Προγράμματος Δια Βίου Μάθησης.  </w:t>
                            </w:r>
                            <w:r>
                              <w:rPr>
                                <w:rStyle w:val="Strong"/>
                              </w:rPr>
                              <w:t xml:space="preserve">Το σχέδιο αυτό χρηματοδοτήθηκε με την υποστήριξη της Ευρωπαϊκής Επιτροπής κατά 75%.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</w:pPr>
                            <w:r>
                              <w:t>Εθνική αρχή παρακολούθησης του προγράμματος είναι το Ίδρυμα Κρατικών Υποτροφιών (Ι.Κ.Υ).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Το πρόγραμμα κατάρτισης που προτείνεται μέσω του σχεδίου PaTiVET, σχέδιο κινητικότητας αποτελεί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 xml:space="preserve">παράλληλη αλλά ανεξάρτητη δράση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του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>έργου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LdV TOI </w:t>
                            </w:r>
                            <w:r>
                              <w:rPr>
                                <w:rStyle w:val="Strong"/>
                                <w:b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atie (κωδ. 2013-1-GR1-LEO05-14123) το οποίο ήδη υλοποιείται με επικεφαλή εταίρο το ΚΕΚΑΠΕΡ-ΠΕΡΙΦΕΡΕΙΑΣ ΚΡΗΤΗΣ. </w:t>
                            </w:r>
                            <w:r w:rsidR="00235076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Το έργο PaTiVET, περιλαμβάνει ως ενδιάμεσο</w:t>
                            </w:r>
                            <w:r w:rsidR="00A722C4">
                              <w:rPr>
                                <w:rStyle w:val="Strong"/>
                                <w:b w:val="0"/>
                              </w:rPr>
                              <w:t>υ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ς</w:t>
                            </w:r>
                            <w:r w:rsidR="00A722C4">
                              <w:rPr>
                                <w:rStyle w:val="Strong"/>
                                <w:b w:val="0"/>
                              </w:rPr>
                              <w:t xml:space="preserve"> φορείς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δύο δημόσιους συνεργάτες εταίρους που εμπλέκονται στην Επαγγελματική Εκπαίδευση και Κατάρτιση (ΕΕΚ):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1 ΠΕΡΙΦΕΡΕΙΑ ΚΡΗΤΗΣ – ΤΜΗΜΑ ΔΙΑ ΒΙΟΥ ΜΑΘΗΣΗΣ: Συντονίζει, μεταξύ άλλων, ΙΕΚ, ΚΕΚ, και τα ιδρύματα επαγγελματικής συνεχιζόμενης κατάρτισης.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2. ΔΙΕΥΘΥΝΣΗ ΔΕΥΤΕΡΟΒΑΘΜΙΑΣ ΕΚΠΑΙΔΕΥΣΗΣ ΧΑΝΙΩΝ: εποπτεύει, μεταξύ άλλων, δημόσια σχολεία της δευτεροβάθμιας εκπαίδευσης, Δημόσια Επαγγελματικά Λύκεια, Σχολεία Δεύτερης Ευκαιρίας, καθώς και τα Εργαστήρια Ειδικής Επαγγελματικής Εκπαίδευσης και Κατάρτισης Χανίων.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Οι δύο παραπάνω δημόσιες αρχές </w:t>
                            </w:r>
                            <w:r w:rsidR="00A722C4">
                              <w:rPr>
                                <w:rStyle w:val="Strong"/>
                                <w:b w:val="0"/>
                              </w:rPr>
                              <w:t>υποστηρίζ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ουν την οργάνωση και τις διαδικασίες επιλογής συμμετεχόντων του έργου PaTiVET. </w:t>
                            </w:r>
                          </w:p>
                          <w:p w:rsidR="00DC35D5" w:rsidRDefault="00DC35D5" w:rsidP="00D47308">
                            <w:pPr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Οι συμμετέχοντες του έργου πρέπει να πληρούν τις ακόλουθες απαιτήσεις: </w:t>
                            </w:r>
                          </w:p>
                          <w:p w:rsidR="00DC35D5" w:rsidRDefault="00DC35D5" w:rsidP="00D47308">
                            <w:pPr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• να είναι εκπαιδευτές επαγγελματικής εκπαίδευσης και κατάρτισης, </w:t>
                            </w:r>
                          </w:p>
                          <w:p w:rsidR="00DC35D5" w:rsidRDefault="00DC35D5" w:rsidP="00D47308">
                            <w:pPr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• να έχουν καλή γνώση της αγγλικής γλώσσας (Β1) </w:t>
                            </w:r>
                          </w:p>
                          <w:p w:rsidR="00DC35D5" w:rsidRDefault="00DC35D5" w:rsidP="00D47308">
                            <w:pPr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• να έχουν βασικές διαπολιτισμικές δεξιότητες και κίνητρα για τη διαπολιτισμική ανταλλαγή,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• να έχουν την πρόθεση για επαγγελματική εξέλιξη και την αναβάθμιση των προσόντων και δεξιοτήτων μέσω επισκέψεων στο εξωτερικό, 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• να είναι πρόθυμοι να συμμετάσχουν σε εκπαιδευτικό πρόγραμμα στο εξωτερικό, η οποία θα περιλαμβάνει τη συμμετοχή σε σεμινάρια και γνωριμία με άλλους πολιτισμούς.</w:t>
                            </w: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:rsidR="00DC35D5" w:rsidRDefault="00DC35D5" w:rsidP="00DC35D5">
                            <w:pPr>
                              <w:spacing w:line="360" w:lineRule="auto"/>
                              <w:jc w:val="both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Μέσω του προγράμματος </w:t>
                            </w:r>
                            <w:r>
                              <w:rPr>
                                <w:rStyle w:val="Strong"/>
                                <w:b w:val="0"/>
                                <w:lang w:val="en-US"/>
                              </w:rPr>
                              <w:t>PATIVET</w:t>
                            </w:r>
                            <w:r w:rsidRPr="00DC35D5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θα πραγματοποιηθεί διάχυση και εκπαίδευση των αποτελεσμάτων του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lang w:val="en-US"/>
                              </w:rPr>
                              <w:t>PaTie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</w:rPr>
                              <w:t>, που ήδη υλοποιούμε, έτσι ώστε να εφαρμοστούν οι τεχνικές του ψυχοδράματος στην καθημερινότητα της επαγγελματικής εκπαίδευσης και κατάρτισης.</w:t>
                            </w:r>
                          </w:p>
                          <w:p w:rsidR="00EF7158" w:rsidRPr="00EF7158" w:rsidRDefault="00EF715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75pt;margin-top:16.95pt;width:410.9pt;height:6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" strokeweight=".25pt">
                <v:stroke dashstyle="1 1"/>
                <v:textbox>
                  <w:txbxContent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Το </w:t>
                      </w:r>
                      <w:r w:rsidR="00235076">
                        <w:rPr>
                          <w:rStyle w:val="Strong"/>
                          <w:b w:val="0"/>
                        </w:rPr>
                        <w:t xml:space="preserve">έργο </w:t>
                      </w:r>
                      <w:r w:rsidR="00D47308">
                        <w:rPr>
                          <w:rStyle w:val="Strong"/>
                          <w:b w:val="0"/>
                        </w:rPr>
                        <w:t xml:space="preserve">υλοποιείται </w:t>
                      </w:r>
                      <w:r w:rsidR="00235076">
                        <w:rPr>
                          <w:rStyle w:val="Strong"/>
                          <w:b w:val="0"/>
                        </w:rPr>
                        <w:t>στο πλαίσιο του</w:t>
                      </w:r>
                      <w:r>
                        <w:rPr>
                          <w:rStyle w:val="Strong"/>
                          <w:b w:val="0"/>
                        </w:rPr>
                        <w:t xml:space="preserve"> προγράμματος </w:t>
                      </w:r>
                      <w:r w:rsidR="00235076">
                        <w:rPr>
                          <w:rStyle w:val="Strong"/>
                          <w:b w:val="0"/>
                          <w:lang w:val="en-US"/>
                        </w:rPr>
                        <w:t>Erasmus</w:t>
                      </w:r>
                      <w:r w:rsidR="00235076" w:rsidRPr="00235076">
                        <w:rPr>
                          <w:rStyle w:val="Strong"/>
                          <w:b w:val="0"/>
                        </w:rPr>
                        <w:t>+</w:t>
                      </w:r>
                      <w:r>
                        <w:rPr>
                          <w:rStyle w:val="Strong"/>
                          <w:b w:val="0"/>
                        </w:rPr>
                        <w:t xml:space="preserve">, </w:t>
                      </w:r>
                      <w:r w:rsidR="00235076">
                        <w:rPr>
                          <w:rStyle w:val="Strong"/>
                          <w:b w:val="0"/>
                        </w:rPr>
                        <w:t>στην Δράση</w:t>
                      </w:r>
                      <w:r w:rsidR="00D47308">
                        <w:rPr>
                          <w:rStyle w:val="Strong"/>
                          <w:b w:val="0"/>
                        </w:rPr>
                        <w:t xml:space="preserve"> ΚΑ1  Μαθησιακή </w:t>
                      </w:r>
                      <w:r w:rsidR="00235076">
                        <w:rPr>
                          <w:rStyle w:val="Strong"/>
                          <w:b w:val="0"/>
                        </w:rPr>
                        <w:t>Κινητικότητα Ατόμων</w:t>
                      </w:r>
                      <w:r w:rsidR="00D47308">
                        <w:rPr>
                          <w:rStyle w:val="Strong"/>
                          <w:b w:val="0"/>
                        </w:rPr>
                        <w:t xml:space="preserve">, </w:t>
                      </w:r>
                      <w:r>
                        <w:rPr>
                          <w:rStyle w:val="Strong"/>
                          <w:b w:val="0"/>
                        </w:rPr>
                        <w:t xml:space="preserve">Δράση εκπαίδευση συμμετεχόντων και στο προσωπικό που εμπλέκεται  στην Επαγγελματική Εκπαίδευση και Κατάρτιση του Ευρωπαϊκού Προγράμματος Δια Βίου Μάθησης.  </w:t>
                      </w:r>
                      <w:r>
                        <w:rPr>
                          <w:rStyle w:val="Strong"/>
                        </w:rPr>
                        <w:t xml:space="preserve">Το σχέδιο αυτό χρηματοδοτήθηκε με την υποστήριξη της Ευρωπαϊκής Επιτροπής κατά 75%.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</w:pPr>
                      <w:r>
                        <w:t>Εθνική αρχή παρακολούθησης του προγράμματος είναι το Ίδρυμα Κρατικών Υποτροφιών (Ι.Κ.Υ).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Το πρόγραμμα κατάρτισης που προτείνεται μέσω του σχεδίου PaTiVET, σχέδιο κινητικότητας αποτελεί </w:t>
                      </w:r>
                      <w:r w:rsidR="00235076">
                        <w:rPr>
                          <w:rStyle w:val="Strong"/>
                          <w:b w:val="0"/>
                        </w:rPr>
                        <w:t xml:space="preserve">παράλληλη αλλά ανεξάρτητη δράση </w:t>
                      </w:r>
                      <w:r>
                        <w:rPr>
                          <w:rStyle w:val="Strong"/>
                          <w:b w:val="0"/>
                        </w:rPr>
                        <w:t xml:space="preserve">του </w:t>
                      </w:r>
                      <w:r w:rsidR="00235076">
                        <w:rPr>
                          <w:rStyle w:val="Strong"/>
                          <w:b w:val="0"/>
                        </w:rPr>
                        <w:t>έργου</w:t>
                      </w:r>
                      <w:r>
                        <w:rPr>
                          <w:rStyle w:val="Strong"/>
                          <w:b w:val="0"/>
                        </w:rPr>
                        <w:t xml:space="preserve"> LdV TOI </w:t>
                      </w:r>
                      <w:r>
                        <w:rPr>
                          <w:rStyle w:val="Strong"/>
                          <w:b w:val="0"/>
                          <w:lang w:val="en-US"/>
                        </w:rPr>
                        <w:t>P</w:t>
                      </w:r>
                      <w:r>
                        <w:rPr>
                          <w:rStyle w:val="Strong"/>
                          <w:b w:val="0"/>
                        </w:rPr>
                        <w:t xml:space="preserve">atie (κωδ. 2013-1-GR1-LEO05-14123) το οποίο ήδη υλοποιείται με επικεφαλή εταίρο το ΚΕΚΑΠΕΡ-ΠΕΡΙΦΕΡΕΙΑΣ ΚΡΗΤΗΣ. </w:t>
                      </w:r>
                      <w:r w:rsidR="00235076">
                        <w:rPr>
                          <w:rStyle w:val="Strong"/>
                          <w:b w:val="0"/>
                        </w:rPr>
                        <w:t xml:space="preserve">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Το έργο PaTiVET, περιλαμβάνει ως ενδιάμεσο</w:t>
                      </w:r>
                      <w:r w:rsidR="00A722C4">
                        <w:rPr>
                          <w:rStyle w:val="Strong"/>
                          <w:b w:val="0"/>
                        </w:rPr>
                        <w:t>υ</w:t>
                      </w:r>
                      <w:r>
                        <w:rPr>
                          <w:rStyle w:val="Strong"/>
                          <w:b w:val="0"/>
                        </w:rPr>
                        <w:t>ς</w:t>
                      </w:r>
                      <w:r w:rsidR="00A722C4">
                        <w:rPr>
                          <w:rStyle w:val="Strong"/>
                          <w:b w:val="0"/>
                        </w:rPr>
                        <w:t xml:space="preserve"> φορείς </w:t>
                      </w:r>
                      <w:r>
                        <w:rPr>
                          <w:rStyle w:val="Strong"/>
                          <w:b w:val="0"/>
                        </w:rPr>
                        <w:t xml:space="preserve"> δύο δημόσιους συνεργάτες εταίρους που εμπλέκονται στην Επαγγελματική Εκπαίδευση και Κατάρτιση (ΕΕΚ):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1 ΠΕΡΙΦΕΡΕΙΑ ΚΡΗΤΗΣ – ΤΜΗΜΑ ΔΙΑ ΒΙΟΥ ΜΑΘΗΣΗΣ: Συντονίζει, μεταξύ άλλων, ΙΕΚ, ΚΕΚ, και τα ιδρύματα επαγγελματικής συνεχιζόμενης κατάρτισης.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2. ΔΙΕΥΘΥΝΣΗ ΔΕΥΤΕΡΟΒΑΘΜΙΑΣ ΕΚΠΑΙΔΕΥΣΗΣ ΧΑΝΙΩΝ: εποπτεύει, μεταξύ άλλων, δημόσια σχολεία της δευτεροβάθμιας εκπαίδευσης, Δημόσια Επαγγελματικά Λύκεια, Σχολεία Δεύτερης Ευκαιρίας, καθώς και τα Εργαστήρια Ειδικής Επαγγελματικής Εκπαίδευσης και Κατάρτισης Χανίων.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Οι δύο παραπάνω δημόσιες αρχές </w:t>
                      </w:r>
                      <w:r w:rsidR="00A722C4">
                        <w:rPr>
                          <w:rStyle w:val="Strong"/>
                          <w:b w:val="0"/>
                        </w:rPr>
                        <w:t>υποστηρίζ</w:t>
                      </w:r>
                      <w:r>
                        <w:rPr>
                          <w:rStyle w:val="Strong"/>
                          <w:b w:val="0"/>
                        </w:rPr>
                        <w:t xml:space="preserve">ουν την οργάνωση και τις διαδικασίες επιλογής συμμετεχόντων του έργου PaTiVET. </w:t>
                      </w:r>
                    </w:p>
                    <w:p w:rsidR="00DC35D5" w:rsidRDefault="00DC35D5" w:rsidP="00D47308">
                      <w:pPr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Οι συμμετέχοντες του έργου πρέπει να πληρούν τις ακόλουθες απαιτήσεις: </w:t>
                      </w:r>
                    </w:p>
                    <w:p w:rsidR="00DC35D5" w:rsidRDefault="00DC35D5" w:rsidP="00D47308">
                      <w:pPr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• να είναι εκπαιδευτές επαγγελματικής εκπαίδευσης και κατάρτισης, </w:t>
                      </w:r>
                    </w:p>
                    <w:p w:rsidR="00DC35D5" w:rsidRDefault="00DC35D5" w:rsidP="00D47308">
                      <w:pPr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• να έχουν καλή γνώση της αγγλικής γλώσσας (Β1) </w:t>
                      </w:r>
                    </w:p>
                    <w:p w:rsidR="00DC35D5" w:rsidRDefault="00DC35D5" w:rsidP="00D47308">
                      <w:pPr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• να έχουν βασικές διαπολιτισμικές δεξιότητες και κίνητρα για τη διαπολιτισμική ανταλλαγή,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• να έχουν την πρόθεση για επαγγελματική εξέλιξη και την αναβάθμιση των προσόντων και δεξιοτήτων μέσω επισκέψεων στο εξωτερικό, 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• να είναι πρόθυμοι να συμμετάσχουν σε εκπαιδευτικό πρόγραμμα στο εξωτερικό, η οποία θα περιλαμβάνει τη συμμετοχή σε σεμινάρια και γνωριμία με άλλους πολιτισμούς.</w:t>
                      </w: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</w:p>
                    <w:p w:rsidR="00DC35D5" w:rsidRDefault="00DC35D5" w:rsidP="00DC35D5">
                      <w:pPr>
                        <w:spacing w:line="360" w:lineRule="auto"/>
                        <w:jc w:val="both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Μέσω του προγράμματος </w:t>
                      </w:r>
                      <w:r>
                        <w:rPr>
                          <w:rStyle w:val="Strong"/>
                          <w:b w:val="0"/>
                          <w:lang w:val="en-US"/>
                        </w:rPr>
                        <w:t>PATIVET</w:t>
                      </w:r>
                      <w:r w:rsidRPr="00DC35D5">
                        <w:rPr>
                          <w:rStyle w:val="Strong"/>
                          <w:b w:val="0"/>
                        </w:rPr>
                        <w:t xml:space="preserve"> </w:t>
                      </w:r>
                      <w:r>
                        <w:rPr>
                          <w:rStyle w:val="Strong"/>
                          <w:b w:val="0"/>
                        </w:rPr>
                        <w:t xml:space="preserve">θα πραγματοποιηθεί διάχυση και εκπαίδευση των αποτελεσμάτων του </w:t>
                      </w:r>
                      <w:proofErr w:type="spellStart"/>
                      <w:r>
                        <w:rPr>
                          <w:rStyle w:val="Strong"/>
                          <w:b w:val="0"/>
                          <w:lang w:val="en-US"/>
                        </w:rPr>
                        <w:t>PaTie</w:t>
                      </w:r>
                      <w:proofErr w:type="spellEnd"/>
                      <w:r>
                        <w:rPr>
                          <w:rStyle w:val="Strong"/>
                          <w:b w:val="0"/>
                        </w:rPr>
                        <w:t>, που ήδη υλοποιούμε, έτσι ώστε να εφαρμοστούν οι τεχνικές του ψυχοδράματος στην καθημερινότητα της επαγγελματικής εκπαίδευσης και κατάρτισης.</w:t>
                      </w:r>
                    </w:p>
                    <w:p w:rsidR="00EF7158" w:rsidRPr="00EF7158" w:rsidRDefault="00EF715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58">
        <w:t>Συνοπτική περιγραφή αντικειμένου</w:t>
      </w:r>
    </w:p>
    <w:p w:rsidR="00EF7158" w:rsidRDefault="00EF7158" w:rsidP="00EF7158">
      <w:pPr>
        <w:spacing w:line="480" w:lineRule="auto"/>
      </w:pPr>
    </w:p>
    <w:p w:rsidR="00EF7158" w:rsidRPr="009706CB" w:rsidRDefault="00EF7158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EF7158" w:rsidRDefault="002930DF" w:rsidP="00EF7158">
      <w:pPr>
        <w:spacing w:line="240" w:lineRule="auto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D28CB" wp14:editId="6E12BCA6">
                <wp:simplePos x="0" y="0"/>
                <wp:positionH relativeFrom="column">
                  <wp:posOffset>-12065</wp:posOffset>
                </wp:positionH>
                <wp:positionV relativeFrom="paragraph">
                  <wp:posOffset>257175</wp:posOffset>
                </wp:positionV>
                <wp:extent cx="5236845" cy="334010"/>
                <wp:effectExtent l="6985" t="9525" r="13970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58" w:rsidRPr="00827445" w:rsidRDefault="00827445">
                            <w:pPr>
                              <w:rPr>
                                <w:b/>
                                <w:i/>
                              </w:rPr>
                            </w:pPr>
                            <w:r w:rsidRPr="00827445">
                              <w:rPr>
                                <w:b/>
                                <w:i/>
                                <w:lang w:val="en-US"/>
                              </w:rPr>
                              <w:t>1/</w:t>
                            </w:r>
                            <w:r w:rsidR="00DC35D5">
                              <w:rPr>
                                <w:b/>
                                <w:i/>
                              </w:rPr>
                              <w:t>9</w:t>
                            </w:r>
                            <w:r w:rsidRPr="00827445">
                              <w:rPr>
                                <w:b/>
                                <w:i/>
                                <w:lang w:val="en-US"/>
                              </w:rPr>
                              <w:t>/201</w:t>
                            </w:r>
                            <w:r w:rsidR="00DC35D5"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827445">
                              <w:rPr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827445">
                              <w:rPr>
                                <w:b/>
                                <w:i/>
                              </w:rPr>
                              <w:t>έως 3</w:t>
                            </w:r>
                            <w:r w:rsidR="00DC35D5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827445">
                              <w:rPr>
                                <w:b/>
                                <w:i/>
                              </w:rPr>
                              <w:t>/</w:t>
                            </w:r>
                            <w:r w:rsidR="00DC35D5">
                              <w:rPr>
                                <w:b/>
                                <w:i/>
                              </w:rPr>
                              <w:t>8</w:t>
                            </w:r>
                            <w:r w:rsidRPr="00827445">
                              <w:rPr>
                                <w:b/>
                                <w:i/>
                              </w:rPr>
                              <w:t>/201</w:t>
                            </w:r>
                            <w:r w:rsidR="00DC35D5">
                              <w:rPr>
                                <w:b/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95pt;margin-top:20.25pt;width:412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" strokeweight=".25pt">
                <v:stroke dashstyle="1 1"/>
                <v:textbox>
                  <w:txbxContent>
                    <w:p w:rsidR="00EF7158" w:rsidRPr="00827445" w:rsidRDefault="00827445">
                      <w:pPr>
                        <w:rPr>
                          <w:b/>
                          <w:i/>
                        </w:rPr>
                      </w:pPr>
                      <w:r w:rsidRPr="00827445">
                        <w:rPr>
                          <w:b/>
                          <w:i/>
                          <w:lang w:val="en-US"/>
                        </w:rPr>
                        <w:t>1/</w:t>
                      </w:r>
                      <w:r w:rsidR="00DC35D5">
                        <w:rPr>
                          <w:b/>
                          <w:i/>
                        </w:rPr>
                        <w:t>9</w:t>
                      </w:r>
                      <w:r w:rsidRPr="00827445">
                        <w:rPr>
                          <w:b/>
                          <w:i/>
                          <w:lang w:val="en-US"/>
                        </w:rPr>
                        <w:t>/201</w:t>
                      </w:r>
                      <w:r w:rsidR="00DC35D5">
                        <w:rPr>
                          <w:b/>
                          <w:i/>
                        </w:rPr>
                        <w:t>4</w:t>
                      </w:r>
                      <w:r w:rsidRPr="00827445"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  <w:r w:rsidRPr="00827445">
                        <w:rPr>
                          <w:b/>
                          <w:i/>
                        </w:rPr>
                        <w:t>έως 3</w:t>
                      </w:r>
                      <w:r w:rsidR="00DC35D5">
                        <w:rPr>
                          <w:b/>
                          <w:i/>
                        </w:rPr>
                        <w:t>1</w:t>
                      </w:r>
                      <w:r w:rsidRPr="00827445">
                        <w:rPr>
                          <w:b/>
                          <w:i/>
                        </w:rPr>
                        <w:t>/</w:t>
                      </w:r>
                      <w:r w:rsidR="00DC35D5">
                        <w:rPr>
                          <w:b/>
                          <w:i/>
                        </w:rPr>
                        <w:t>8</w:t>
                      </w:r>
                      <w:r w:rsidRPr="00827445">
                        <w:rPr>
                          <w:b/>
                          <w:i/>
                        </w:rPr>
                        <w:t>/201</w:t>
                      </w:r>
                      <w:r w:rsidR="00DC35D5">
                        <w:rPr>
                          <w:b/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F7158">
        <w:t>Διάρκεια προγράμματος (ημερ/νία έναρξης-ημερ/νία λήξης)</w:t>
      </w:r>
    </w:p>
    <w:p w:rsidR="00EF7158" w:rsidRPr="00EF7158" w:rsidRDefault="00EF7158" w:rsidP="00EF7158">
      <w:pPr>
        <w:spacing w:line="480" w:lineRule="auto"/>
      </w:pPr>
    </w:p>
    <w:p w:rsidR="00EF7158" w:rsidRDefault="002930DF" w:rsidP="00EF7158">
      <w:pPr>
        <w:spacing w:line="48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243841</wp:posOffset>
                </wp:positionV>
                <wp:extent cx="5237480" cy="1352550"/>
                <wp:effectExtent l="0" t="0" r="2032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5D5" w:rsidRPr="00A722C4" w:rsidRDefault="00827445" w:rsidP="00827445">
                            <w:pPr>
                              <w:jc w:val="both"/>
                            </w:pPr>
                            <w:r w:rsidRPr="00A722C4">
                              <w:t xml:space="preserve">Επικεφαλής Εταίρος: </w:t>
                            </w:r>
                            <w:r w:rsidR="00DC35D5" w:rsidRPr="00A722C4">
                              <w:t>Ευρωπαϊκό Κέντρο Κατάρτισης για την Απασχόληση</w:t>
                            </w:r>
                          </w:p>
                          <w:p w:rsidR="00DC35D5" w:rsidRPr="00A722C4" w:rsidRDefault="00827445" w:rsidP="00827445">
                            <w:pPr>
                              <w:jc w:val="both"/>
                            </w:pPr>
                            <w:r w:rsidRPr="00A722C4">
                              <w:t>Εταίρος 1:</w:t>
                            </w:r>
                            <w:r w:rsidR="00DC35D5" w:rsidRPr="00A722C4">
                              <w:t xml:space="preserve"> Διεύθυνση Δευτεροβάθμιας Εκπαίδευσης Π.Ε. Χανίων</w:t>
                            </w:r>
                          </w:p>
                          <w:p w:rsidR="00827445" w:rsidRPr="00A722C4" w:rsidRDefault="00827445" w:rsidP="00827445">
                            <w:r w:rsidRPr="00A722C4">
                              <w:t xml:space="preserve">Εταίρος 2: </w:t>
                            </w:r>
                            <w:r w:rsidR="00DC35D5" w:rsidRPr="00A722C4">
                              <w:t>Κ.Ε.ΚΑ.Π.Ε.Ρ.-ΠΕΡΙΦΕΡΕΙΑΣ ΚΡΗΤΗΣ</w:t>
                            </w:r>
                            <w:r w:rsidRPr="00A722C4">
                              <w:t xml:space="preserve"> </w:t>
                            </w:r>
                          </w:p>
                          <w:p w:rsidR="00DC35D5" w:rsidRPr="00A722C4" w:rsidRDefault="00827445" w:rsidP="00DC35D5">
                            <w:pPr>
                              <w:rPr>
                                <w:lang w:val="en-GB"/>
                              </w:rPr>
                            </w:pPr>
                            <w:r w:rsidRPr="00A722C4">
                              <w:t>Εταίρος</w:t>
                            </w:r>
                            <w:r w:rsidRPr="00A722C4">
                              <w:rPr>
                                <w:lang w:val="en-GB"/>
                              </w:rPr>
                              <w:t xml:space="preserve"> 3: </w:t>
                            </w:r>
                            <w:r w:rsidR="00DC35D5" w:rsidRPr="00A722C4">
                              <w:rPr>
                                <w:lang w:val="en-US"/>
                              </w:rPr>
                              <w:t>Centro</w:t>
                            </w:r>
                            <w:r w:rsidR="00DC35D5" w:rsidRPr="00A722C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C35D5" w:rsidRPr="00A722C4">
                              <w:rPr>
                                <w:lang w:val="en-US"/>
                              </w:rPr>
                              <w:t>Machiavelli</w:t>
                            </w:r>
                            <w:r w:rsidR="00DC35D5" w:rsidRPr="00A722C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C35D5" w:rsidRPr="00A722C4">
                              <w:rPr>
                                <w:lang w:val="en-US"/>
                              </w:rPr>
                              <w:t>S</w:t>
                            </w:r>
                            <w:r w:rsidR="00DC35D5" w:rsidRPr="00A722C4">
                              <w:rPr>
                                <w:lang w:val="en-GB"/>
                              </w:rPr>
                              <w:t>.</w:t>
                            </w:r>
                            <w:r w:rsidR="00DC35D5" w:rsidRPr="00A722C4">
                              <w:rPr>
                                <w:lang w:val="en-US"/>
                              </w:rPr>
                              <w:t>r</w:t>
                            </w:r>
                            <w:r w:rsidR="00DC35D5" w:rsidRPr="00A722C4">
                              <w:rPr>
                                <w:lang w:val="en-GB"/>
                              </w:rPr>
                              <w:t>.</w:t>
                            </w:r>
                            <w:r w:rsidR="00DC35D5" w:rsidRPr="00A722C4">
                              <w:rPr>
                                <w:lang w:val="en-US"/>
                              </w:rPr>
                              <w:t>L</w:t>
                            </w:r>
                            <w:r w:rsidR="00DC35D5" w:rsidRPr="00A722C4">
                              <w:rPr>
                                <w:lang w:val="en-GB"/>
                              </w:rPr>
                              <w:t xml:space="preserve"> (</w:t>
                            </w:r>
                            <w:r w:rsidR="00DC35D5" w:rsidRPr="00A722C4">
                              <w:rPr>
                                <w:lang w:val="en-US"/>
                              </w:rPr>
                              <w:t>Italy</w:t>
                            </w:r>
                            <w:r w:rsidR="00DC35D5" w:rsidRPr="00A722C4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75pt;margin-top:19.2pt;width:412.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" strokeweight=".25pt">
                <v:stroke dashstyle="1 1"/>
                <v:textbox>
                  <w:txbxContent>
                    <w:p w:rsidR="00DC35D5" w:rsidRPr="00A722C4" w:rsidRDefault="00827445" w:rsidP="00827445">
                      <w:pPr>
                        <w:jc w:val="both"/>
                      </w:pPr>
                      <w:r w:rsidRPr="00A722C4">
                        <w:t xml:space="preserve">Επικεφαλής Εταίρος: </w:t>
                      </w:r>
                      <w:r w:rsidR="00DC35D5" w:rsidRPr="00A722C4">
                        <w:t>Ευρωπαϊκό Κέντρο Κατάρτισης για την Απασχόληση</w:t>
                      </w:r>
                    </w:p>
                    <w:p w:rsidR="00DC35D5" w:rsidRPr="00A722C4" w:rsidRDefault="00827445" w:rsidP="00827445">
                      <w:pPr>
                        <w:jc w:val="both"/>
                      </w:pPr>
                      <w:r w:rsidRPr="00A722C4">
                        <w:t>Εταίρος 1:</w:t>
                      </w:r>
                      <w:r w:rsidR="00DC35D5" w:rsidRPr="00A722C4">
                        <w:t xml:space="preserve"> Διεύθυνση Δευτεροβάθμιας Εκπαίδευσης Π.Ε. Χανίων</w:t>
                      </w:r>
                    </w:p>
                    <w:p w:rsidR="00827445" w:rsidRPr="00A722C4" w:rsidRDefault="00827445" w:rsidP="00827445">
                      <w:r w:rsidRPr="00A722C4">
                        <w:t xml:space="preserve">Εταίρος 2: </w:t>
                      </w:r>
                      <w:r w:rsidR="00DC35D5" w:rsidRPr="00A722C4">
                        <w:t>Κ.Ε.ΚΑ.Π.Ε.Ρ.-ΠΕΡΙΦΕΡΕΙΑΣ ΚΡΗΤΗΣ</w:t>
                      </w:r>
                      <w:r w:rsidRPr="00A722C4">
                        <w:t xml:space="preserve"> </w:t>
                      </w:r>
                    </w:p>
                    <w:p w:rsidR="00DC35D5" w:rsidRPr="00A722C4" w:rsidRDefault="00827445" w:rsidP="00DC35D5">
                      <w:pPr>
                        <w:rPr>
                          <w:lang w:val="en-GB"/>
                        </w:rPr>
                      </w:pPr>
                      <w:r w:rsidRPr="00A722C4">
                        <w:t>Εταίρος</w:t>
                      </w:r>
                      <w:r w:rsidRPr="00A722C4">
                        <w:rPr>
                          <w:lang w:val="en-GB"/>
                        </w:rPr>
                        <w:t xml:space="preserve"> 3: </w:t>
                      </w:r>
                      <w:r w:rsidR="00DC35D5" w:rsidRPr="00A722C4">
                        <w:rPr>
                          <w:lang w:val="en-US"/>
                        </w:rPr>
                        <w:t>Centro</w:t>
                      </w:r>
                      <w:r w:rsidR="00DC35D5" w:rsidRPr="00A722C4">
                        <w:rPr>
                          <w:lang w:val="en-GB"/>
                        </w:rPr>
                        <w:t xml:space="preserve"> </w:t>
                      </w:r>
                      <w:r w:rsidR="00DC35D5" w:rsidRPr="00A722C4">
                        <w:rPr>
                          <w:lang w:val="en-US"/>
                        </w:rPr>
                        <w:t>Machiavelli</w:t>
                      </w:r>
                      <w:r w:rsidR="00DC35D5" w:rsidRPr="00A722C4">
                        <w:rPr>
                          <w:lang w:val="en-GB"/>
                        </w:rPr>
                        <w:t xml:space="preserve"> </w:t>
                      </w:r>
                      <w:r w:rsidR="00DC35D5" w:rsidRPr="00A722C4">
                        <w:rPr>
                          <w:lang w:val="en-US"/>
                        </w:rPr>
                        <w:t>S</w:t>
                      </w:r>
                      <w:r w:rsidR="00DC35D5" w:rsidRPr="00A722C4">
                        <w:rPr>
                          <w:lang w:val="en-GB"/>
                        </w:rPr>
                        <w:t>.</w:t>
                      </w:r>
                      <w:r w:rsidR="00DC35D5" w:rsidRPr="00A722C4">
                        <w:rPr>
                          <w:lang w:val="en-US"/>
                        </w:rPr>
                        <w:t>r</w:t>
                      </w:r>
                      <w:r w:rsidR="00DC35D5" w:rsidRPr="00A722C4">
                        <w:rPr>
                          <w:lang w:val="en-GB"/>
                        </w:rPr>
                        <w:t>.</w:t>
                      </w:r>
                      <w:r w:rsidR="00DC35D5" w:rsidRPr="00A722C4">
                        <w:rPr>
                          <w:lang w:val="en-US"/>
                        </w:rPr>
                        <w:t>L</w:t>
                      </w:r>
                      <w:r w:rsidR="00DC35D5" w:rsidRPr="00A722C4">
                        <w:rPr>
                          <w:lang w:val="en-GB"/>
                        </w:rPr>
                        <w:t xml:space="preserve"> (</w:t>
                      </w:r>
                      <w:r w:rsidR="00DC35D5" w:rsidRPr="00A722C4">
                        <w:rPr>
                          <w:lang w:val="en-US"/>
                        </w:rPr>
                        <w:t>Italy</w:t>
                      </w:r>
                      <w:r w:rsidR="00DC35D5" w:rsidRPr="00A722C4"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7158">
        <w:t>Εταίροι Προγράμματος</w:t>
      </w:r>
    </w:p>
    <w:p w:rsidR="00EF7158" w:rsidRDefault="00EF7158" w:rsidP="00EF7158">
      <w:pPr>
        <w:spacing w:line="480" w:lineRule="auto"/>
      </w:pPr>
    </w:p>
    <w:p w:rsidR="00827445" w:rsidRDefault="00827445" w:rsidP="00EF7158">
      <w:pPr>
        <w:spacing w:line="240" w:lineRule="auto"/>
      </w:pPr>
    </w:p>
    <w:p w:rsidR="00827445" w:rsidRDefault="00827445" w:rsidP="00EF7158">
      <w:pPr>
        <w:spacing w:line="240" w:lineRule="auto"/>
      </w:pPr>
    </w:p>
    <w:p w:rsidR="00827445" w:rsidRDefault="00DC35D5" w:rsidP="00EF7158">
      <w:pPr>
        <w:spacing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B4964" wp14:editId="134B61FD">
                <wp:simplePos x="0" y="0"/>
                <wp:positionH relativeFrom="column">
                  <wp:posOffset>1247775</wp:posOffset>
                </wp:positionH>
                <wp:positionV relativeFrom="paragraph">
                  <wp:posOffset>252095</wp:posOffset>
                </wp:positionV>
                <wp:extent cx="1924685" cy="290195"/>
                <wp:effectExtent l="0" t="0" r="18415" b="146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58" w:rsidRPr="00827445" w:rsidRDefault="00D4730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36</w:t>
                            </w:r>
                            <w:r w:rsidR="00827445" w:rsidRPr="00827445">
                              <w:rPr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  <w:r w:rsidR="00827445" w:rsidRPr="00827445">
                              <w:rPr>
                                <w:b/>
                                <w:i/>
                              </w:rPr>
                              <w:t>4,00 €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8.25pt;margin-top:19.85pt;width:151.5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" strokeweight=".25pt">
                <v:stroke dashstyle="1 1"/>
                <v:textbox>
                  <w:txbxContent>
                    <w:p w:rsidR="00EF7158" w:rsidRPr="00827445" w:rsidRDefault="00D4730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36</w:t>
                      </w:r>
                      <w:r w:rsidR="00827445" w:rsidRPr="00827445"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b/>
                          <w:i/>
                        </w:rPr>
                        <w:t>50</w:t>
                      </w:r>
                      <w:r w:rsidR="00827445" w:rsidRPr="00827445">
                        <w:rPr>
                          <w:b/>
                          <w:i/>
                        </w:rPr>
                        <w:t>4,00 €</w:t>
                      </w:r>
                    </w:p>
                  </w:txbxContent>
                </v:textbox>
              </v:shape>
            </w:pict>
          </mc:Fallback>
        </mc:AlternateContent>
      </w:r>
    </w:p>
    <w:p w:rsidR="00EF7158" w:rsidRDefault="00EF7158" w:rsidP="00EF7158">
      <w:pPr>
        <w:spacing w:line="240" w:lineRule="auto"/>
      </w:pPr>
      <w:r>
        <w:rPr>
          <w:lang w:val="en-US"/>
        </w:rPr>
        <w:t>Budget</w:t>
      </w:r>
      <w:r w:rsidRPr="00EF7158">
        <w:t xml:space="preserve"> </w:t>
      </w:r>
      <w:r>
        <w:t>(συνολικό)</w:t>
      </w:r>
    </w:p>
    <w:p w:rsidR="00EF7158" w:rsidRDefault="00827445" w:rsidP="00EF7158">
      <w:pPr>
        <w:spacing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AE70D" wp14:editId="64CEAD5F">
                <wp:simplePos x="0" y="0"/>
                <wp:positionH relativeFrom="column">
                  <wp:posOffset>2236470</wp:posOffset>
                </wp:positionH>
                <wp:positionV relativeFrom="paragraph">
                  <wp:posOffset>-635</wp:posOffset>
                </wp:positionV>
                <wp:extent cx="1860550" cy="277495"/>
                <wp:effectExtent l="0" t="0" r="25400" b="273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58" w:rsidRPr="00EF7158" w:rsidRDefault="00EF7158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6.1pt;margin-top:-.05pt;width:146.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" strokeweight=".25pt">
                <v:stroke dashstyle="1 1"/>
                <v:textbox>
                  <w:txbxContent>
                    <w:p w:rsidR="00EF7158" w:rsidRPr="00EF7158" w:rsidRDefault="00EF7158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58">
        <w:rPr>
          <w:lang w:val="en-US"/>
        </w:rPr>
        <w:t>Budget</w:t>
      </w:r>
      <w:r w:rsidR="00EF7158" w:rsidRPr="00EF7158">
        <w:t xml:space="preserve"> (</w:t>
      </w:r>
      <w:r w:rsidR="00EF7158">
        <w:t>για την Περιφέρεια Κρήτης)</w:t>
      </w:r>
    </w:p>
    <w:p w:rsidR="00EF7158" w:rsidRDefault="002930DF" w:rsidP="00EF7158">
      <w:pPr>
        <w:spacing w:line="48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229870</wp:posOffset>
                </wp:positionV>
                <wp:extent cx="5166995" cy="4257675"/>
                <wp:effectExtent l="0" t="0" r="1460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58" w:rsidRDefault="00A722C4" w:rsidP="008E0C6E">
                            <w:pPr>
                              <w:jc w:val="both"/>
                            </w:pPr>
                            <w:r>
                              <w:t xml:space="preserve">Η αναφερόμενη δράση περιλαμβάνει την υλοποίηση δύο εκπαιδευτικών προγραμμάτων κατάρτισης στη Φλωρεντία της Ιταλίας και ειδικότερα στο Κέντρο </w:t>
                            </w:r>
                            <w:r>
                              <w:rPr>
                                <w:lang w:val="en-US"/>
                              </w:rPr>
                              <w:t>Machiavelli</w:t>
                            </w:r>
                            <w:r w:rsidRPr="00A722C4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A722C4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A722C4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A722C4">
                              <w:t>.</w:t>
                            </w:r>
                            <w:r>
                              <w:t xml:space="preserve">, πάνω στις ψυχοδραματικές τεχνικές και κυρίως την εξειδικευμένη εφαρμογή τους στην επαγγελματική εκπαίδευση και κατάρτιση.  </w:t>
                            </w:r>
                          </w:p>
                          <w:p w:rsidR="00A722C4" w:rsidRDefault="00A722C4" w:rsidP="008E0C6E">
                            <w:pPr>
                              <w:jc w:val="both"/>
                            </w:pPr>
                            <w:r>
                              <w:t>Το κάθε εκπαιδευτικό πρόγραμμα ήταν διάρκειας έξι (6) εκπαιδευτικών ημερών και περιλαμβάνει:</w:t>
                            </w:r>
                          </w:p>
                          <w:p w:rsidR="00A722C4" w:rsidRDefault="00A722C4" w:rsidP="00A72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Εισαγωγή στις βιωματικές μεθόδους και στο Ψυχόδραμα ως εργαλείο στην εκπαίδευση ενηλίκων.</w:t>
                            </w:r>
                          </w:p>
                          <w:p w:rsidR="00A722C4" w:rsidRDefault="00A722C4" w:rsidP="00A722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Παιχνίδι ρόλων</w:t>
                            </w:r>
                            <w:r w:rsidR="00723D4D">
                              <w:t xml:space="preserve"> (</w:t>
                            </w:r>
                            <w:r w:rsidR="00723D4D">
                              <w:rPr>
                                <w:lang w:val="en-US"/>
                              </w:rPr>
                              <w:t>Role Play)</w:t>
                            </w:r>
                            <w:r w:rsidR="00723D4D">
                              <w:t xml:space="preserve"> </w:t>
                            </w:r>
                          </w:p>
                          <w:p w:rsidR="00A722C4" w:rsidRDefault="00A722C4" w:rsidP="00A722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Μελέτη Περίπτωσης</w:t>
                            </w:r>
                            <w:r w:rsidR="00723D4D">
                              <w:rPr>
                                <w:lang w:val="en-US"/>
                              </w:rPr>
                              <w:t xml:space="preserve"> (Case Studies)</w:t>
                            </w:r>
                          </w:p>
                          <w:p w:rsidR="00A722C4" w:rsidRDefault="00A722C4" w:rsidP="00A722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Ομαδικές εργασίες</w:t>
                            </w:r>
                            <w:r w:rsidR="00723D4D">
                              <w:rPr>
                                <w:lang w:val="en-US"/>
                              </w:rPr>
                              <w:t xml:space="preserve"> (Group Work)</w:t>
                            </w:r>
                          </w:p>
                          <w:p w:rsidR="00723D4D" w:rsidRDefault="00723D4D" w:rsidP="00A722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 xml:space="preserve">Εργασία σε σχέδιο </w:t>
                            </w:r>
                            <w:r w:rsidRPr="00723D4D"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Project</w:t>
                            </w:r>
                            <w:r w:rsidRPr="00723D4D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work</w:t>
                            </w:r>
                            <w:r w:rsidRPr="00723D4D">
                              <w:t>)</w:t>
                            </w:r>
                          </w:p>
                          <w:p w:rsidR="00723D4D" w:rsidRDefault="00723D4D" w:rsidP="00723D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Παρουσίαση ψυχοδραματικών τεχνικών από Ψυχοδραματιστή</w:t>
                            </w:r>
                          </w:p>
                          <w:p w:rsidR="00723D4D" w:rsidRDefault="00723D4D" w:rsidP="00723D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Εισαγωγή στην χρήση συμβόλων μέσω του ψυχοδράματος</w:t>
                            </w:r>
                          </w:p>
                          <w:p w:rsidR="00723D4D" w:rsidRDefault="00723D4D" w:rsidP="00723D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Το παιχνίδι ρόλων στο ψυχόδραμα- Ενεργητικές μεθόδους πάνω στα σύμβολα</w:t>
                            </w:r>
                          </w:p>
                          <w:p w:rsidR="00723D4D" w:rsidRDefault="00723D4D" w:rsidP="00723D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Διαχείριση Συγκρούσεων (</w:t>
                            </w:r>
                            <w:r>
                              <w:rPr>
                                <w:lang w:val="en-US"/>
                              </w:rPr>
                              <w:t>Conflict Management)</w:t>
                            </w:r>
                          </w:p>
                          <w:p w:rsidR="00723D4D" w:rsidRPr="00723D4D" w:rsidRDefault="00723D4D" w:rsidP="00723D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>Δυναμική ομάδων (</w:t>
                            </w:r>
                            <w:r>
                              <w:rPr>
                                <w:lang w:val="en-US"/>
                              </w:rPr>
                              <w:t>Group dynamics)</w:t>
                            </w:r>
                          </w:p>
                          <w:p w:rsidR="00A722C4" w:rsidRPr="00A722C4" w:rsidRDefault="00723D4D" w:rsidP="00723D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both"/>
                            </w:pPr>
                            <w:r>
                              <w:t xml:space="preserve">Κοινωνιομετρικές δράσεις  </w:t>
                            </w:r>
                            <w:r w:rsidR="00A722C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75pt;margin-top:18.1pt;width:406.85pt;height:3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" strokeweight=".25pt">
                <v:stroke dashstyle="1 1"/>
                <v:textbox>
                  <w:txbxContent>
                    <w:p w:rsidR="00EF7158" w:rsidRDefault="00A722C4" w:rsidP="008E0C6E">
                      <w:pPr>
                        <w:jc w:val="both"/>
                      </w:pPr>
                      <w:r>
                        <w:t xml:space="preserve">Η αναφερόμενη δράση περιλαμβάνει την υλοποίηση δύο εκπαιδευτικών προγραμμάτων κατάρτισης στη Φλωρεντία της Ιταλίας και ειδικότερα στο Κέντρο </w:t>
                      </w:r>
                      <w:r>
                        <w:rPr>
                          <w:lang w:val="en-US"/>
                        </w:rPr>
                        <w:t>Machiavelli</w:t>
                      </w:r>
                      <w:r w:rsidRPr="00A722C4"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A722C4">
                        <w:t>.</w:t>
                      </w:r>
                      <w:r>
                        <w:rPr>
                          <w:lang w:val="en-US"/>
                        </w:rPr>
                        <w:t>r</w:t>
                      </w:r>
                      <w:r w:rsidRPr="00A722C4">
                        <w:t>.</w:t>
                      </w:r>
                      <w:r>
                        <w:rPr>
                          <w:lang w:val="en-US"/>
                        </w:rPr>
                        <w:t>l</w:t>
                      </w:r>
                      <w:r w:rsidRPr="00A722C4">
                        <w:t>.</w:t>
                      </w:r>
                      <w:r>
                        <w:t xml:space="preserve">, πάνω στις ψυχοδραματικές τεχνικές και κυρίως την εξειδικευμένη εφαρμογή τους στην επαγγελματική εκπαίδευση και κατάρτιση.  </w:t>
                      </w:r>
                    </w:p>
                    <w:p w:rsidR="00A722C4" w:rsidRDefault="00A722C4" w:rsidP="008E0C6E">
                      <w:pPr>
                        <w:jc w:val="both"/>
                      </w:pPr>
                      <w:r>
                        <w:t>Το κάθε εκπαιδευτικό πρόγραμμα ήταν διάρκειας έξι (6) εκπαιδευτικών ημερών και περιλαμβάνει:</w:t>
                      </w:r>
                    </w:p>
                    <w:p w:rsidR="00A722C4" w:rsidRDefault="00A722C4" w:rsidP="00A722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Εισαγωγή στις βιωματικές μεθόδους και στο Ψυχόδραμα ως εργαλείο στην εκπαίδευση ενηλίκων.</w:t>
                      </w:r>
                    </w:p>
                    <w:p w:rsidR="00A722C4" w:rsidRDefault="00A722C4" w:rsidP="00A722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Παιχνίδι ρόλων</w:t>
                      </w:r>
                      <w:r w:rsidR="00723D4D">
                        <w:t xml:space="preserve"> (</w:t>
                      </w:r>
                      <w:r w:rsidR="00723D4D">
                        <w:rPr>
                          <w:lang w:val="en-US"/>
                        </w:rPr>
                        <w:t>Role Play)</w:t>
                      </w:r>
                      <w:r w:rsidR="00723D4D">
                        <w:t xml:space="preserve"> </w:t>
                      </w:r>
                    </w:p>
                    <w:p w:rsidR="00A722C4" w:rsidRDefault="00A722C4" w:rsidP="00A722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Μελέτη Περίπτωσης</w:t>
                      </w:r>
                      <w:r w:rsidR="00723D4D">
                        <w:rPr>
                          <w:lang w:val="en-US"/>
                        </w:rPr>
                        <w:t xml:space="preserve"> (Case Studies)</w:t>
                      </w:r>
                    </w:p>
                    <w:p w:rsidR="00A722C4" w:rsidRDefault="00A722C4" w:rsidP="00A722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Ομαδικές εργασίες</w:t>
                      </w:r>
                      <w:r w:rsidR="00723D4D">
                        <w:rPr>
                          <w:lang w:val="en-US"/>
                        </w:rPr>
                        <w:t xml:space="preserve"> (Group Work)</w:t>
                      </w:r>
                    </w:p>
                    <w:p w:rsidR="00723D4D" w:rsidRDefault="00723D4D" w:rsidP="00A722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 xml:space="preserve">Εργασία σε σχέδιο </w:t>
                      </w:r>
                      <w:r w:rsidRPr="00723D4D">
                        <w:t>(</w:t>
                      </w:r>
                      <w:r>
                        <w:rPr>
                          <w:lang w:val="en-US"/>
                        </w:rPr>
                        <w:t>Project</w:t>
                      </w:r>
                      <w:r w:rsidRPr="00723D4D">
                        <w:t xml:space="preserve"> </w:t>
                      </w:r>
                      <w:r>
                        <w:rPr>
                          <w:lang w:val="en-US"/>
                        </w:rPr>
                        <w:t>work</w:t>
                      </w:r>
                      <w:r w:rsidRPr="00723D4D">
                        <w:t>)</w:t>
                      </w:r>
                    </w:p>
                    <w:p w:rsidR="00723D4D" w:rsidRDefault="00723D4D" w:rsidP="00723D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Παρουσίαση ψυχοδραματικών τεχνικών από Ψυχοδραματιστή</w:t>
                      </w:r>
                    </w:p>
                    <w:p w:rsidR="00723D4D" w:rsidRDefault="00723D4D" w:rsidP="00723D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Εισαγωγή στην χρήση συμβόλων μέσω του ψυχοδράματος</w:t>
                      </w:r>
                    </w:p>
                    <w:p w:rsidR="00723D4D" w:rsidRDefault="00723D4D" w:rsidP="00723D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Το παιχνίδι ρόλων στο ψυχόδραμα- Ενεργητικές μεθόδους πάνω στα σύμβολα</w:t>
                      </w:r>
                    </w:p>
                    <w:p w:rsidR="00723D4D" w:rsidRDefault="00723D4D" w:rsidP="00723D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Διαχείριση Συγκρούσεων (</w:t>
                      </w:r>
                      <w:r>
                        <w:rPr>
                          <w:lang w:val="en-US"/>
                        </w:rPr>
                        <w:t>Conflict Management)</w:t>
                      </w:r>
                    </w:p>
                    <w:p w:rsidR="00723D4D" w:rsidRPr="00723D4D" w:rsidRDefault="00723D4D" w:rsidP="00723D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>Δυναμική ομάδων (</w:t>
                      </w:r>
                      <w:r>
                        <w:rPr>
                          <w:lang w:val="en-US"/>
                        </w:rPr>
                        <w:t>Group dynamics)</w:t>
                      </w:r>
                    </w:p>
                    <w:p w:rsidR="00A722C4" w:rsidRPr="00A722C4" w:rsidRDefault="00723D4D" w:rsidP="00723D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both"/>
                      </w:pPr>
                      <w:r>
                        <w:t xml:space="preserve">Κοινωνιομετρικές δράσεις  </w:t>
                      </w:r>
                      <w:r w:rsidR="00A722C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7158">
        <w:t>Συνοπτική περιγραφή των αναμενόμενων παραδοτέων</w:t>
      </w:r>
    </w:p>
    <w:p w:rsidR="00EF7158" w:rsidRDefault="00EF7158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8E0C6E" w:rsidRDefault="008E0C6E" w:rsidP="00EF7158">
      <w:pPr>
        <w:spacing w:line="480" w:lineRule="auto"/>
      </w:pPr>
    </w:p>
    <w:p w:rsidR="00D47308" w:rsidRDefault="00D47308" w:rsidP="00EF7158">
      <w:pPr>
        <w:spacing w:line="480" w:lineRule="auto"/>
      </w:pPr>
    </w:p>
    <w:p w:rsidR="00EF7158" w:rsidRDefault="002930DF" w:rsidP="00EF7158">
      <w:pPr>
        <w:spacing w:line="480" w:lineRule="auto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228601</wp:posOffset>
                </wp:positionV>
                <wp:extent cx="5156835" cy="609600"/>
                <wp:effectExtent l="0" t="0" r="2476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58" w:rsidRPr="00723D4D" w:rsidRDefault="00723D4D">
                            <w:r>
                              <w:t>Μέχρι σήμερα έχουν υλοποιηθεί η πρώτη σειρά εκπαίδευσης από 21/2/2015 έως 28/2/2015.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0;margin-top:18pt;width:406.0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" strokeweight=".25pt">
                <v:stroke dashstyle="1 1"/>
                <v:textbox>
                  <w:txbxContent>
                    <w:p w:rsidR="00EF7158" w:rsidRPr="00723D4D" w:rsidRDefault="00723D4D">
                      <w:r>
                        <w:t>Μέχρι σήμερα έχουν υλοποιηθεί η πρώτη σειρά εκπαίδευσης από 21/2/2015 έως 28/2/2015.</w:t>
                      </w:r>
                    </w:p>
                  </w:txbxContent>
                </v:textbox>
              </v:shape>
            </w:pict>
          </mc:Fallback>
        </mc:AlternateContent>
      </w:r>
      <w:r w:rsidR="00EF7158">
        <w:t xml:space="preserve">Αναφορά στα μέχρι τώρα παραδοτέα </w:t>
      </w:r>
      <w:r w:rsidR="00B05BC3">
        <w:t>(εφόσον είναι ανακοινώσιμα)</w:t>
      </w:r>
    </w:p>
    <w:p w:rsidR="00EF7158" w:rsidRDefault="00EF7158" w:rsidP="00EF7158">
      <w:pPr>
        <w:spacing w:line="480" w:lineRule="auto"/>
      </w:pPr>
    </w:p>
    <w:p w:rsidR="00EF7158" w:rsidRDefault="00EF7158" w:rsidP="00EF7158">
      <w:pPr>
        <w:spacing w:after="0" w:line="240" w:lineRule="auto"/>
      </w:pPr>
      <w:r>
        <w:t>Στοιχεία επικοινωνίας για περισσότερες πληροφορίες</w:t>
      </w:r>
    </w:p>
    <w:p w:rsidR="00EF7158" w:rsidRPr="00EF7158" w:rsidRDefault="002930DF" w:rsidP="00EF7158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3998595" cy="1819275"/>
                <wp:effectExtent l="0" t="0" r="2095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Πίτερης Χαράλαμπος-Νικόλαος/</w:t>
                            </w:r>
                            <w:proofErr w:type="spell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Piteris</w:t>
                            </w:r>
                            <w:proofErr w:type="spellEnd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Charalampos</w:t>
                            </w:r>
                            <w:proofErr w:type="spellEnd"/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-</w:t>
                            </w:r>
                            <w:proofErr w:type="spell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Nikolaos</w:t>
                            </w:r>
                            <w:proofErr w:type="spellEnd"/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Επιστήμες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Αγωγής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MSc/Educational Sciences MSc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Διευθυντής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Κατάρτισης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/Training Director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ΚΕΚΑΠΕΡ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-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ΠΕΡΙΦΕΡΕΙΑΣ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ΚΡΗΤΗΣ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/VTCRRU-REGION OF CRETE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Ηγ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. 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Γαβριήλ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103-105/Hg. </w:t>
                            </w:r>
                            <w:proofErr w:type="spell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Gavreel</w:t>
                            </w:r>
                            <w:proofErr w:type="spellEnd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103-105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74100 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Ρέθυμνο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/74100 </w:t>
                            </w:r>
                            <w:proofErr w:type="spell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Rethymno</w:t>
                            </w:r>
                            <w:proofErr w:type="spellEnd"/>
                            <w:proofErr w:type="gramEnd"/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T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ηλ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+302831040052/ Tel.: +302831040052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>Φαξ</w:t>
                            </w:r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: +302831040055/ Fax: +302831040055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E52A25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lang w:val="en-US"/>
                                </w:rPr>
                                <w:t>piteris@crete.gov.gr</w:t>
                              </w:r>
                            </w:hyperlink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E52A25" w:rsidRPr="00E52A25" w:rsidRDefault="00E52A25" w:rsidP="00E52A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E52A25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website</w:t>
                            </w:r>
                            <w:proofErr w:type="gramEnd"/>
                            <w:r w:rsidRPr="00E52A25"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  <w:hyperlink r:id="rId9" w:history="1">
                              <w:r w:rsidRPr="00E52A25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lang w:val="en-US"/>
                                </w:rPr>
                                <w:t>www.kekaper.gr</w:t>
                              </w:r>
                            </w:hyperlink>
                          </w:p>
                          <w:p w:rsidR="00EF7158" w:rsidRPr="00E52A25" w:rsidRDefault="00EF7158" w:rsidP="00E52A25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.5pt;margin-top:12.9pt;width:314.8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" strokeweight=".25pt">
                <v:stroke dashstyle="1 1"/>
                <v:textbox>
                  <w:txbxContent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E52A25">
                        <w:rPr>
                          <w:rFonts w:ascii="Calibri" w:hAnsi="Calibri"/>
                          <w:b/>
                        </w:rPr>
                        <w:t>Πίτερης Χαράλαμπος-Νικόλαος/</w:t>
                      </w:r>
                      <w:proofErr w:type="spell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Piteris</w:t>
                      </w:r>
                      <w:proofErr w:type="spellEnd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Charalampos</w:t>
                      </w:r>
                      <w:proofErr w:type="spellEnd"/>
                      <w:r w:rsidRPr="00E52A25">
                        <w:rPr>
                          <w:rFonts w:ascii="Calibri" w:hAnsi="Calibri"/>
                          <w:b/>
                        </w:rPr>
                        <w:t>-</w:t>
                      </w:r>
                      <w:proofErr w:type="spell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Nikolaos</w:t>
                      </w:r>
                      <w:proofErr w:type="spellEnd"/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E52A25">
                        <w:rPr>
                          <w:rFonts w:ascii="Calibri" w:hAnsi="Calibri"/>
                          <w:b/>
                        </w:rPr>
                        <w:t>Επιστήμες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Αγωγής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MSc/Educational Sciences MSc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E52A25">
                        <w:rPr>
                          <w:rFonts w:ascii="Calibri" w:hAnsi="Calibri"/>
                          <w:b/>
                        </w:rPr>
                        <w:t>Διευθυντής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Κατάρτισης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/Training Director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E52A25">
                        <w:rPr>
                          <w:rFonts w:ascii="Calibri" w:hAnsi="Calibri"/>
                          <w:b/>
                        </w:rPr>
                        <w:t>ΚΕΚΑΠΕΡ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-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ΠΕΡΙΦΕΡΕΙΑΣ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ΚΡΗΤΗΣ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/VTCRRU-REGION OF CRETE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E52A25">
                        <w:rPr>
                          <w:rFonts w:ascii="Calibri" w:hAnsi="Calibri"/>
                          <w:b/>
                        </w:rPr>
                        <w:t>Ηγ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. 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Γαβριήλ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103-105/Hg. </w:t>
                      </w:r>
                      <w:proofErr w:type="spell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Gavreel</w:t>
                      </w:r>
                      <w:proofErr w:type="spellEnd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103-105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proofErr w:type="gram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74100 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Ρέθυμνο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/74100 </w:t>
                      </w:r>
                      <w:proofErr w:type="spell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Rethymno</w:t>
                      </w:r>
                      <w:proofErr w:type="spellEnd"/>
                      <w:proofErr w:type="gramEnd"/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proofErr w:type="gram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T</w:t>
                      </w:r>
                      <w:r w:rsidRPr="00E52A25">
                        <w:rPr>
                          <w:rFonts w:ascii="Calibri" w:hAnsi="Calibri"/>
                          <w:b/>
                        </w:rPr>
                        <w:t>ηλ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.:</w:t>
                      </w:r>
                      <w:proofErr w:type="gramEnd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+302831040052/ Tel.: +302831040052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E52A25">
                        <w:rPr>
                          <w:rFonts w:ascii="Calibri" w:hAnsi="Calibri"/>
                          <w:b/>
                        </w:rPr>
                        <w:t>Φαξ</w:t>
                      </w:r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: +302831040055/ Fax: +302831040055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proofErr w:type="gram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e-mail</w:t>
                      </w:r>
                      <w:proofErr w:type="gramEnd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: </w:t>
                      </w:r>
                      <w:hyperlink r:id="rId10" w:history="1">
                        <w:r w:rsidRPr="00E52A25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lang w:val="en-US"/>
                          </w:rPr>
                          <w:t>piteris@crete.gov.gr</w:t>
                        </w:r>
                      </w:hyperlink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 xml:space="preserve"> </w:t>
                      </w:r>
                    </w:p>
                    <w:p w:rsidR="00E52A25" w:rsidRPr="00E52A25" w:rsidRDefault="00E52A25" w:rsidP="00E52A25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proofErr w:type="gramStart"/>
                      <w:r w:rsidRPr="00E52A25">
                        <w:rPr>
                          <w:rFonts w:ascii="Calibri" w:hAnsi="Calibri"/>
                          <w:b/>
                          <w:lang w:val="en-US"/>
                        </w:rPr>
                        <w:t>website</w:t>
                      </w:r>
                      <w:proofErr w:type="gramEnd"/>
                      <w:r w:rsidRPr="00E52A25"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  <w:hyperlink r:id="rId11" w:history="1">
                        <w:r w:rsidRPr="00E52A25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lang w:val="en-US"/>
                          </w:rPr>
                          <w:t>www.kekaper.gr</w:t>
                        </w:r>
                      </w:hyperlink>
                    </w:p>
                    <w:p w:rsidR="00EF7158" w:rsidRPr="00E52A25" w:rsidRDefault="00EF7158" w:rsidP="00E52A25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158">
        <w:t>(Συντονιστής-Ονοματεπώνυμο,τηλ.</w:t>
      </w:r>
      <w:r w:rsidR="00EF7158">
        <w:rPr>
          <w:lang w:val="en-US"/>
        </w:rPr>
        <w:t>email</w:t>
      </w:r>
      <w:r w:rsidR="00EF7158">
        <w:t>/</w:t>
      </w:r>
      <w:r w:rsidR="00EF7158" w:rsidRPr="009706CB">
        <w:rPr>
          <w:i/>
          <w:lang w:val="en-US"/>
        </w:rPr>
        <w:t>link</w:t>
      </w:r>
      <w:r w:rsidR="00EF7158" w:rsidRPr="00EF7158">
        <w:t>)</w:t>
      </w:r>
    </w:p>
    <w:p w:rsidR="00EF7158" w:rsidRPr="00EF7158" w:rsidRDefault="00EF7158"/>
    <w:p w:rsidR="00EF7158" w:rsidRPr="00EF7158" w:rsidRDefault="00EF7158"/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52A25" w:rsidRDefault="00E52A25" w:rsidP="00EF7158">
      <w:pPr>
        <w:spacing w:after="0" w:line="240" w:lineRule="auto"/>
      </w:pPr>
    </w:p>
    <w:p w:rsidR="00EF7158" w:rsidRDefault="00EF7158" w:rsidP="00EF7158">
      <w:pPr>
        <w:spacing w:after="0" w:line="240" w:lineRule="auto"/>
      </w:pPr>
      <w:r>
        <w:t xml:space="preserve">Επίσημη ιστοσελίδα του προγράμματος </w:t>
      </w:r>
      <w:r w:rsidRPr="00EF7158">
        <w:t xml:space="preserve"> (</w:t>
      </w:r>
      <w:r w:rsidRPr="009706CB">
        <w:rPr>
          <w:i/>
          <w:lang w:val="en-US"/>
        </w:rPr>
        <w:t>link</w:t>
      </w:r>
      <w:r>
        <w:t xml:space="preserve">) </w:t>
      </w:r>
    </w:p>
    <w:p w:rsidR="00EF7158" w:rsidRPr="00EF7158" w:rsidRDefault="002930DF" w:rsidP="00EF7158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140335</wp:posOffset>
                </wp:positionV>
                <wp:extent cx="3998595" cy="630555"/>
                <wp:effectExtent l="8890" t="9525" r="1206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25" w:rsidRPr="00E52A25" w:rsidRDefault="00E52A25" w:rsidP="00EF715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45pt;margin-top:11.05pt;width:314.85pt;height:4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" strokeweight=".25pt">
                <v:stroke dashstyle="1 1"/>
                <v:textbox>
                  <w:txbxContent>
                    <w:p w:rsidR="00E52A25" w:rsidRPr="00E52A25" w:rsidRDefault="00E52A25" w:rsidP="00EF715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7158" w:rsidRPr="00EF7158" w:rsidRDefault="00EF7158"/>
    <w:sectPr w:rsidR="00EF7158" w:rsidRPr="00EF7158" w:rsidSect="003D27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8A" w:rsidRDefault="0025328A" w:rsidP="008538D3">
      <w:pPr>
        <w:spacing w:after="0" w:line="240" w:lineRule="auto"/>
      </w:pPr>
      <w:r>
        <w:separator/>
      </w:r>
    </w:p>
  </w:endnote>
  <w:endnote w:type="continuationSeparator" w:id="0">
    <w:p w:rsidR="0025328A" w:rsidRDefault="0025328A" w:rsidP="0085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8A" w:rsidRDefault="0025328A" w:rsidP="008538D3">
      <w:pPr>
        <w:spacing w:after="0" w:line="240" w:lineRule="auto"/>
      </w:pPr>
      <w:r>
        <w:separator/>
      </w:r>
    </w:p>
  </w:footnote>
  <w:footnote w:type="continuationSeparator" w:id="0">
    <w:p w:rsidR="0025328A" w:rsidRDefault="0025328A" w:rsidP="0085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CAC"/>
    <w:multiLevelType w:val="hybridMultilevel"/>
    <w:tmpl w:val="5A46B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A0EF8"/>
    <w:multiLevelType w:val="hybridMultilevel"/>
    <w:tmpl w:val="0B784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8"/>
    <w:rsid w:val="000532C3"/>
    <w:rsid w:val="00055DBC"/>
    <w:rsid w:val="00140DCB"/>
    <w:rsid w:val="0020166C"/>
    <w:rsid w:val="00235076"/>
    <w:rsid w:val="0025328A"/>
    <w:rsid w:val="002930DF"/>
    <w:rsid w:val="003D274B"/>
    <w:rsid w:val="00413EC4"/>
    <w:rsid w:val="00723D4D"/>
    <w:rsid w:val="00740169"/>
    <w:rsid w:val="00785BB7"/>
    <w:rsid w:val="007F2DFC"/>
    <w:rsid w:val="00827445"/>
    <w:rsid w:val="008538D3"/>
    <w:rsid w:val="00862F06"/>
    <w:rsid w:val="008E0C6E"/>
    <w:rsid w:val="009706CB"/>
    <w:rsid w:val="009C51E3"/>
    <w:rsid w:val="00A722C4"/>
    <w:rsid w:val="00B05BC3"/>
    <w:rsid w:val="00C639A5"/>
    <w:rsid w:val="00D47308"/>
    <w:rsid w:val="00DC35D5"/>
    <w:rsid w:val="00DE1ABE"/>
    <w:rsid w:val="00E316E9"/>
    <w:rsid w:val="00E52A25"/>
    <w:rsid w:val="00EE1583"/>
    <w:rsid w:val="00E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7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E52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D3"/>
  </w:style>
  <w:style w:type="paragraph" w:styleId="Footer">
    <w:name w:val="footer"/>
    <w:basedOn w:val="Normal"/>
    <w:link w:val="FooterChar"/>
    <w:uiPriority w:val="99"/>
    <w:unhideWhenUsed/>
    <w:rsid w:val="00853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7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E52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D3"/>
  </w:style>
  <w:style w:type="paragraph" w:styleId="Footer">
    <w:name w:val="footer"/>
    <w:basedOn w:val="Normal"/>
    <w:link w:val="FooterChar"/>
    <w:uiPriority w:val="99"/>
    <w:unhideWhenUsed/>
    <w:rsid w:val="00853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eris@crete.gov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ekaper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teris@crete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kap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8</cp:revision>
  <dcterms:created xsi:type="dcterms:W3CDTF">2015-03-04T08:54:00Z</dcterms:created>
  <dcterms:modified xsi:type="dcterms:W3CDTF">2015-03-04T11:40:00Z</dcterms:modified>
</cp:coreProperties>
</file>